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14" w:rsidRDefault="00055514" w:rsidP="00055514">
      <w:pPr>
        <w:jc w:val="center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>Уважаемый посетитель!</w:t>
      </w:r>
    </w:p>
    <w:p w:rsidR="00055514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>Порядок подачи обращений установлен статьей 10 Закона Республики Беларусь «Об обращениях граждан и юридических лиц» (далее – Закон)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55514" w:rsidRPr="00055514" w:rsidRDefault="00055514" w:rsidP="00055514">
      <w:pPr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 </w:t>
      </w:r>
      <w:r w:rsidRPr="00055514">
        <w:rPr>
          <w:rFonts w:ascii="Times New Roman" w:hAnsi="Times New Roman" w:cs="Times New Roman"/>
          <w:b/>
          <w:i/>
          <w:sz w:val="30"/>
          <w:szCs w:val="30"/>
        </w:rPr>
        <w:t>Способы подачи обращений  в управление по образованию, спорту и туризму Вилейского райисполкома (далее – управление).</w:t>
      </w:r>
    </w:p>
    <w:p w:rsidR="00055514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Pr="00055514">
        <w:rPr>
          <w:rFonts w:ascii="Times New Roman" w:hAnsi="Times New Roman" w:cs="Times New Roman"/>
          <w:sz w:val="30"/>
          <w:szCs w:val="30"/>
        </w:rPr>
        <w:t xml:space="preserve">бращения подаются в письменной либо электронной форме, а также излагаются в устной форме. </w:t>
      </w:r>
    </w:p>
    <w:p w:rsidR="00055514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Письменные обращения могут быть поданы нарочным (курьером), направлены по почте, оставлены в ходе личного приема, а также путем внесения замечания и (или) предложения в книгу замечаний и предложений </w:t>
      </w:r>
      <w:r>
        <w:rPr>
          <w:rFonts w:ascii="Times New Roman" w:hAnsi="Times New Roman" w:cs="Times New Roman"/>
          <w:sz w:val="30"/>
          <w:szCs w:val="30"/>
        </w:rPr>
        <w:t>управления</w:t>
      </w:r>
      <w:r w:rsidRPr="0005551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A3DB0" w:rsidRPr="00B61672" w:rsidRDefault="00055514" w:rsidP="008E23D2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Электронные обращения направляются в </w:t>
      </w:r>
      <w:r>
        <w:rPr>
          <w:rFonts w:ascii="Times New Roman" w:hAnsi="Times New Roman" w:cs="Times New Roman"/>
          <w:sz w:val="30"/>
          <w:szCs w:val="30"/>
        </w:rPr>
        <w:t>управление</w:t>
      </w:r>
      <w:r w:rsidR="008E23D2">
        <w:rPr>
          <w:rFonts w:ascii="Times New Roman" w:hAnsi="Times New Roman" w:cs="Times New Roman"/>
          <w:sz w:val="30"/>
          <w:szCs w:val="30"/>
        </w:rPr>
        <w:t xml:space="preserve"> </w:t>
      </w:r>
      <w:r w:rsidRPr="00055514">
        <w:rPr>
          <w:rFonts w:ascii="Times New Roman" w:hAnsi="Times New Roman" w:cs="Times New Roman"/>
          <w:sz w:val="30"/>
          <w:szCs w:val="30"/>
        </w:rPr>
        <w:t xml:space="preserve">через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Pr="00055514">
        <w:rPr>
          <w:rFonts w:ascii="Times New Roman" w:hAnsi="Times New Roman" w:cs="Times New Roman"/>
          <w:sz w:val="30"/>
          <w:szCs w:val="30"/>
        </w:rPr>
        <w:t xml:space="preserve"> сайта </w:t>
      </w:r>
      <w:r w:rsidR="008E23D2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правления</w:t>
      </w:r>
      <w:r w:rsidRPr="00055514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Электронные обращения</w:t>
      </w:r>
      <w:r w:rsidRPr="00055514">
        <w:rPr>
          <w:rFonts w:ascii="Times New Roman" w:hAnsi="Times New Roman" w:cs="Times New Roman"/>
          <w:sz w:val="30"/>
          <w:szCs w:val="30"/>
        </w:rPr>
        <w:t xml:space="preserve">». С порядком подачи </w:t>
      </w:r>
      <w:r w:rsidRPr="00B61672">
        <w:rPr>
          <w:rFonts w:ascii="Times New Roman" w:hAnsi="Times New Roman" w:cs="Times New Roman"/>
          <w:sz w:val="30"/>
          <w:szCs w:val="30"/>
        </w:rPr>
        <w:t>электронных обращений и требованиям к их содержанию можно ознакомиться в разделе «</w:t>
      </w:r>
      <w:r w:rsidR="004A3DB0" w:rsidRPr="00B61672">
        <w:rPr>
          <w:rFonts w:ascii="Times New Roman" w:hAnsi="Times New Roman" w:cs="Times New Roman"/>
          <w:sz w:val="30"/>
          <w:szCs w:val="30"/>
        </w:rPr>
        <w:t>Электронные обращения</w:t>
      </w:r>
      <w:r w:rsidRPr="00B61672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4A3DB0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Устные обращения излагаются в ходе личного приема. </w:t>
      </w:r>
    </w:p>
    <w:p w:rsidR="004A3DB0" w:rsidRPr="004A3DB0" w:rsidRDefault="00055514" w:rsidP="00055514">
      <w:pPr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A3DB0">
        <w:rPr>
          <w:rFonts w:ascii="Times New Roman" w:hAnsi="Times New Roman" w:cs="Times New Roman"/>
          <w:b/>
          <w:i/>
          <w:sz w:val="30"/>
          <w:szCs w:val="30"/>
        </w:rPr>
        <w:t>Сроки подачи обращений</w:t>
      </w:r>
      <w:r w:rsidR="004A3DB0" w:rsidRPr="004A3DB0"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4A3DB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Подача заявителями заявлений и предложений в </w:t>
      </w:r>
      <w:r w:rsidR="004A3DB0"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Pr="00055514">
        <w:rPr>
          <w:rFonts w:ascii="Times New Roman" w:hAnsi="Times New Roman" w:cs="Times New Roman"/>
          <w:sz w:val="30"/>
          <w:szCs w:val="30"/>
        </w:rPr>
        <w:t xml:space="preserve"> сроком не ограничена.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 В случае, если указанный срок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руководства </w:t>
      </w:r>
      <w:r w:rsidR="002839FA">
        <w:rPr>
          <w:rFonts w:ascii="Times New Roman" w:hAnsi="Times New Roman" w:cs="Times New Roman"/>
          <w:sz w:val="30"/>
          <w:szCs w:val="30"/>
        </w:rPr>
        <w:t>управления</w:t>
      </w:r>
      <w:r w:rsidRPr="00055514">
        <w:rPr>
          <w:rFonts w:ascii="Times New Roman" w:hAnsi="Times New Roman" w:cs="Times New Roman"/>
          <w:sz w:val="30"/>
          <w:szCs w:val="30"/>
        </w:rPr>
        <w:t xml:space="preserve">, и жалоба рассматривается в порядке, установленном Законом. </w:t>
      </w:r>
    </w:p>
    <w:p w:rsidR="00AF59D2" w:rsidRDefault="00AF59D2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F59D2" w:rsidRDefault="00AF59D2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A783B" w:rsidRDefault="00FA783B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839FA">
        <w:rPr>
          <w:rFonts w:ascii="Times New Roman" w:hAnsi="Times New Roman" w:cs="Times New Roman"/>
          <w:b/>
          <w:i/>
          <w:sz w:val="30"/>
          <w:szCs w:val="30"/>
        </w:rPr>
        <w:lastRenderedPageBreak/>
        <w:t>Требования к обращениям</w:t>
      </w:r>
      <w:r w:rsidR="002839FA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 В соответствии со ст. 12 Закона к обращениям предъявляются следующие требования: 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1. Обращения излагаются на белорусском или русском языке. 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2. Письменные обращения граждан, за исключением замечаний и предложений, вносимых в книгу замечаний и предложений, должны содержать: наименование и (или) адрес организации либо должность лица, которым направляется обращение; 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 изложение сути обращения; личную подпись гражданина (граждан). 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3. Письменные обращения юридических лиц должны содержать: наименование и (или) адрес организации либо должность лица, которым направляется обращение; полное наименование юридического лица и его место нахождения; изложение сути обращения; фамилию, собственное имя, отчество (если таковое имеется) руководителя или лица, уполномоченного в установленном порядке подписывать обращения; личную подпись руководителя или лица, уполномоченного в установленном порядке подписывать обращения, заверенную печатью юридического лица. 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4. Электронные обращения должны содержать: от граждан: наименование и (или) адрес организации либо должность лица, которым направляется обращение; 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 изложение сути обращения; от юридических лиц: наименование и (или) адрес организации либо должность лица, которым направляется обращение; полное наименование юридического лица и его место нахождения; изложение сути обращения; фамилию, собственное имя, отчество (если таковое имеется) руководителя или лица, уполномоченного в установленном порядке подписывать обращения; изложение сути обращения. 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lastRenderedPageBreak/>
        <w:t xml:space="preserve">5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 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6.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 </w:t>
      </w:r>
    </w:p>
    <w:p w:rsidR="002839FA" w:rsidRDefault="00055514" w:rsidP="000555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6. К письменным обращениям, подаваемым представителями заявителей, прилагаются документы, подтверждающие их полномочия. </w:t>
      </w:r>
    </w:p>
    <w:p w:rsidR="00055514" w:rsidRPr="00055514" w:rsidRDefault="00055514" w:rsidP="00055514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55514">
        <w:rPr>
          <w:rFonts w:ascii="Times New Roman" w:hAnsi="Times New Roman" w:cs="Times New Roman"/>
          <w:sz w:val="30"/>
          <w:szCs w:val="30"/>
        </w:rPr>
        <w:t xml:space="preserve"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 </w:t>
      </w:r>
    </w:p>
    <w:sectPr w:rsidR="00055514" w:rsidRPr="000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2"/>
    <w:rsid w:val="00055514"/>
    <w:rsid w:val="002839FA"/>
    <w:rsid w:val="004A3DB0"/>
    <w:rsid w:val="00742294"/>
    <w:rsid w:val="00821383"/>
    <w:rsid w:val="008E23D2"/>
    <w:rsid w:val="00AF59D2"/>
    <w:rsid w:val="00B230A5"/>
    <w:rsid w:val="00B61672"/>
    <w:rsid w:val="00C91BA2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294"/>
    <w:rPr>
      <w:b/>
      <w:bCs/>
    </w:rPr>
  </w:style>
  <w:style w:type="character" w:styleId="a5">
    <w:name w:val="Hyperlink"/>
    <w:basedOn w:val="a0"/>
    <w:uiPriority w:val="99"/>
    <w:semiHidden/>
    <w:unhideWhenUsed/>
    <w:rsid w:val="00742294"/>
    <w:rPr>
      <w:color w:val="0000FF"/>
      <w:u w:val="single"/>
    </w:rPr>
  </w:style>
  <w:style w:type="character" w:customStyle="1" w:styleId="thide">
    <w:name w:val="thide"/>
    <w:basedOn w:val="a0"/>
    <w:rsid w:val="00742294"/>
  </w:style>
  <w:style w:type="paragraph" w:styleId="a6">
    <w:name w:val="Balloon Text"/>
    <w:basedOn w:val="a"/>
    <w:link w:val="a7"/>
    <w:uiPriority w:val="99"/>
    <w:semiHidden/>
    <w:unhideWhenUsed/>
    <w:rsid w:val="0074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294"/>
    <w:rPr>
      <w:b/>
      <w:bCs/>
    </w:rPr>
  </w:style>
  <w:style w:type="character" w:styleId="a5">
    <w:name w:val="Hyperlink"/>
    <w:basedOn w:val="a0"/>
    <w:uiPriority w:val="99"/>
    <w:semiHidden/>
    <w:unhideWhenUsed/>
    <w:rsid w:val="00742294"/>
    <w:rPr>
      <w:color w:val="0000FF"/>
      <w:u w:val="single"/>
    </w:rPr>
  </w:style>
  <w:style w:type="character" w:customStyle="1" w:styleId="thide">
    <w:name w:val="thide"/>
    <w:basedOn w:val="a0"/>
    <w:rsid w:val="00742294"/>
  </w:style>
  <w:style w:type="paragraph" w:styleId="a6">
    <w:name w:val="Balloon Text"/>
    <w:basedOn w:val="a"/>
    <w:link w:val="a7"/>
    <w:uiPriority w:val="99"/>
    <w:semiHidden/>
    <w:unhideWhenUsed/>
    <w:rsid w:val="0074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6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6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085429">
          <w:marLeft w:val="0"/>
          <w:marRight w:val="-49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2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7594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644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2717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2020-03-10T09:07:00Z</dcterms:created>
  <dcterms:modified xsi:type="dcterms:W3CDTF">2020-03-10T12:23:00Z</dcterms:modified>
</cp:coreProperties>
</file>